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5B" w:rsidRPr="00EC39DC" w:rsidRDefault="00BD4F90" w:rsidP="00025F37">
      <w:pPr>
        <w:pStyle w:val="Akapitzlist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 xml:space="preserve">W dni powszednie od godz. 17.30 Adoracja </w:t>
      </w:r>
      <w:proofErr w:type="spellStart"/>
      <w:r w:rsidRPr="00CC5999">
        <w:rPr>
          <w:rFonts w:ascii="Times New Roman" w:hAnsi="Times New Roman" w:cs="Times New Roman"/>
          <w:sz w:val="28"/>
          <w:szCs w:val="28"/>
        </w:rPr>
        <w:t>Najśw</w:t>
      </w:r>
      <w:proofErr w:type="spellEnd"/>
      <w:r w:rsidRPr="00CC5999">
        <w:rPr>
          <w:rFonts w:ascii="Times New Roman" w:hAnsi="Times New Roman" w:cs="Times New Roman"/>
          <w:sz w:val="28"/>
          <w:szCs w:val="28"/>
        </w:rPr>
        <w:t>. Sakramentu, o godz. 18.00 Msza św. wieczorna. Zapraszamy.</w:t>
      </w:r>
    </w:p>
    <w:p w:rsidR="00EC39DC" w:rsidRPr="007E7B38" w:rsidRDefault="00EC39DC" w:rsidP="00BB55A7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Dzisiaj</w:t>
      </w:r>
      <w:r w:rsidRPr="00296229">
        <w:rPr>
          <w:sz w:val="28"/>
          <w:szCs w:val="28"/>
        </w:rPr>
        <w:t xml:space="preserve"> przypada Święto Ofiarowania Pańskiego. Jest to światowy Dzień Życia Konsekrowanego. Po Mszy św. zbiórka do puszek na klasztory kontemplacyjne. Święto Ofiarowania Pańskiego to święto chrystologiczne. </w:t>
      </w:r>
      <w:r>
        <w:rPr>
          <w:sz w:val="28"/>
          <w:szCs w:val="28"/>
        </w:rPr>
        <w:t>Ś</w:t>
      </w:r>
      <w:r w:rsidRPr="00296229">
        <w:rPr>
          <w:sz w:val="28"/>
          <w:szCs w:val="28"/>
        </w:rPr>
        <w:t xml:space="preserve">wiece gromnice, która </w:t>
      </w:r>
      <w:r>
        <w:rPr>
          <w:sz w:val="28"/>
          <w:szCs w:val="28"/>
        </w:rPr>
        <w:t xml:space="preserve">dziś święcimy </w:t>
      </w:r>
      <w:r w:rsidRPr="00296229">
        <w:rPr>
          <w:sz w:val="28"/>
          <w:szCs w:val="28"/>
        </w:rPr>
        <w:t xml:space="preserve">dla wiernych </w:t>
      </w:r>
      <w:r>
        <w:rPr>
          <w:sz w:val="28"/>
          <w:szCs w:val="28"/>
        </w:rPr>
        <w:t>są</w:t>
      </w:r>
      <w:r w:rsidRPr="00296229">
        <w:rPr>
          <w:sz w:val="28"/>
          <w:szCs w:val="28"/>
        </w:rPr>
        <w:t xml:space="preserve"> znakiem Chrystusa, który jest światłością świata.</w:t>
      </w:r>
      <w:r w:rsidR="007E7B38" w:rsidRPr="007E7B38">
        <w:rPr>
          <w:sz w:val="28"/>
          <w:szCs w:val="28"/>
        </w:rPr>
        <w:t xml:space="preserve"> </w:t>
      </w:r>
      <w:r w:rsidR="007E7B38">
        <w:rPr>
          <w:sz w:val="28"/>
          <w:szCs w:val="28"/>
        </w:rPr>
        <w:t>Dzisiaj kończy się śpiew kolęd.</w:t>
      </w:r>
    </w:p>
    <w:p w:rsidR="00901BCA" w:rsidRDefault="00025F37" w:rsidP="00901BCA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296229">
        <w:rPr>
          <w:sz w:val="28"/>
          <w:szCs w:val="28"/>
        </w:rPr>
        <w:t xml:space="preserve">W tym tygodniu przypada I </w:t>
      </w:r>
      <w:r w:rsidR="00296229">
        <w:rPr>
          <w:sz w:val="28"/>
          <w:szCs w:val="28"/>
        </w:rPr>
        <w:t xml:space="preserve">Czwartek i Piątek miesiąca. W czwartek parafialny dzień Miłosierdzia Bożego. Zapraszamy na godz. 15.00 na Mszę św., następnie rozważanie Drogi Krzyżowej, wystawienie </w:t>
      </w:r>
      <w:proofErr w:type="spellStart"/>
      <w:r w:rsidR="00296229">
        <w:rPr>
          <w:sz w:val="28"/>
          <w:szCs w:val="28"/>
        </w:rPr>
        <w:t>Najśw</w:t>
      </w:r>
      <w:proofErr w:type="spellEnd"/>
      <w:r w:rsidR="00296229">
        <w:rPr>
          <w:sz w:val="28"/>
          <w:szCs w:val="28"/>
        </w:rPr>
        <w:t xml:space="preserve">. Sakramentu i Adoracja do godz. 18.00. Po Drodze Krzyżowej Koronka do Miłosierdzia Bożego, a o godz. 17.30 Różaniec św. </w:t>
      </w:r>
      <w:r w:rsidR="00901BCA">
        <w:rPr>
          <w:sz w:val="28"/>
          <w:szCs w:val="28"/>
        </w:rPr>
        <w:t xml:space="preserve">Lutowy I czwartek miesiąca po Święcie Ofiarowania </w:t>
      </w:r>
      <w:r w:rsidR="000F037E">
        <w:rPr>
          <w:sz w:val="28"/>
          <w:szCs w:val="28"/>
        </w:rPr>
        <w:t>Pańskiego poświęcimy rozważaniom „Żywego Różańca Rodziców za dzieci”. Ta współczesna forma modlitewna zatacza coraz szersze kręgi i jest wyrazem zatroskania rodziców o ich dzieci, a także inne które we współczesnym świecie są zagubione i narażone na niebezpieczne manipulacje ich życiem. Niejednokrotnie rodzice, albo dziadkowie są wobec tych zagrożeń osamotnieni i nie mają znikąd pomocy. Wiele rodziców w Polsce świadczy, że jest siła i pomoc we wspólnocie Żywego Różańca za dzieci. Zapraszamy w czwartek na te rozważania. Może z czasem zapoczątkujemy w parafii tą modlitwę.</w:t>
      </w:r>
    </w:p>
    <w:p w:rsidR="00294926" w:rsidRDefault="00EC39DC" w:rsidP="00294926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piątek I miesiąca od godz. 16.00 okazja do spowiedzi św., o godz. 16.30 Msza św. </w:t>
      </w:r>
      <w:proofErr w:type="spellStart"/>
      <w:r>
        <w:rPr>
          <w:sz w:val="28"/>
          <w:szCs w:val="28"/>
        </w:rPr>
        <w:t>pierwszopiątkowa</w:t>
      </w:r>
      <w:proofErr w:type="spellEnd"/>
      <w:r>
        <w:rPr>
          <w:sz w:val="28"/>
          <w:szCs w:val="28"/>
        </w:rPr>
        <w:t xml:space="preserve"> dla dzieci, a o 17.30 Nabożeństwo Żywego Różańca i Msza św. o godz. 18.00.</w:t>
      </w:r>
    </w:p>
    <w:p w:rsidR="00411873" w:rsidRDefault="00411873" w:rsidP="00294926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przyszłą niedzielę odczytamy list Episkopatu Polski na temat przygotowań do wielkiej uroczystości beatyfikacji w dniu 7 czerwca ks. Kardynała Stefana Wyszyńskiego, która odbędzie się w Warszawie. </w:t>
      </w:r>
    </w:p>
    <w:p w:rsidR="00411873" w:rsidRPr="00411873" w:rsidRDefault="00411873" w:rsidP="00411873">
      <w:pPr>
        <w:pStyle w:val="Nagwek"/>
        <w:rPr>
          <w:rFonts w:ascii="Times New Roman" w:hAnsi="Times New Roman" w:cs="Times New Roman"/>
          <w:b/>
          <w:bCs/>
          <w:sz w:val="16"/>
          <w:szCs w:val="30"/>
        </w:rPr>
      </w:pPr>
    </w:p>
    <w:p w:rsidR="00411873" w:rsidRPr="00411873" w:rsidRDefault="00411873" w:rsidP="0041187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11873">
        <w:rPr>
          <w:rFonts w:ascii="Times New Roman" w:hAnsi="Times New Roman" w:cs="Times New Roman"/>
          <w:sz w:val="28"/>
          <w:szCs w:val="28"/>
        </w:rPr>
        <w:t xml:space="preserve">Pragniemy zaprosić do uczestnictwa w niedzielnej Mszy Świętej transmitowanej przez Telewizję Polską Polonia, która sprawowana będzie 9 lutego br. o godz. 13.00 w Sanktuarium Matki Boskiej Brzemiennej w </w:t>
      </w:r>
      <w:proofErr w:type="spellStart"/>
      <w:r w:rsidRPr="00411873">
        <w:rPr>
          <w:rFonts w:ascii="Times New Roman" w:hAnsi="Times New Roman" w:cs="Times New Roman"/>
          <w:sz w:val="28"/>
          <w:szCs w:val="28"/>
        </w:rPr>
        <w:t>Gdańsku-Matemblewie</w:t>
      </w:r>
      <w:proofErr w:type="spellEnd"/>
      <w:r w:rsidRPr="00411873">
        <w:rPr>
          <w:rFonts w:ascii="Times New Roman" w:hAnsi="Times New Roman" w:cs="Times New Roman"/>
          <w:sz w:val="28"/>
          <w:szCs w:val="28"/>
        </w:rPr>
        <w:t xml:space="preserve">. Liturgii przewodniczyć będzie i Słowo Boże wygłosi Ksiądz Arcybiskup Metropolita Gdański Sławoj Leszek Głódź. </w:t>
      </w:r>
    </w:p>
    <w:p w:rsidR="00411873" w:rsidRPr="00411873" w:rsidRDefault="00411873" w:rsidP="0041187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411873">
        <w:rPr>
          <w:rFonts w:ascii="Times New Roman" w:hAnsi="Times New Roman" w:cs="Times New Roman"/>
          <w:sz w:val="28"/>
          <w:szCs w:val="28"/>
        </w:rPr>
        <w:t xml:space="preserve">Zapraszamy rodziny oraz wszystkich, którzy troszczą się o świętość każdego ludzkiego życia i stają w jego obronie. </w:t>
      </w:r>
    </w:p>
    <w:p w:rsidR="00411873" w:rsidRDefault="00411873" w:rsidP="00294926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przyszłą niedzielę kolekta nadzwyczajna na potrzeby parafii. </w:t>
      </w:r>
    </w:p>
    <w:p w:rsidR="00411873" w:rsidRDefault="00411873" w:rsidP="00294926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 lutym można zamawiać intencje mszalne. Są wolne w godzinach porannych.</w:t>
      </w:r>
    </w:p>
    <w:p w:rsidR="00294926" w:rsidRDefault="00411873" w:rsidP="00294926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poniedziałek o godz. 19.00 spotkanie w kościele dla Młodzieży przygotowującej się do sakramentu bierzmowania. </w:t>
      </w:r>
    </w:p>
    <w:p w:rsidR="00920ED3" w:rsidRPr="00920ED3" w:rsidRDefault="00920ED3" w:rsidP="00920ED3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tygodniu zmarł:</w:t>
      </w:r>
      <w:bookmarkStart w:id="0" w:name="_GoBack"/>
      <w:bookmarkEnd w:id="0"/>
      <w:r w:rsidRPr="00920ED3">
        <w:rPr>
          <w:rFonts w:ascii="Times New Roman" w:hAnsi="Times New Roman"/>
          <w:sz w:val="28"/>
          <w:szCs w:val="28"/>
        </w:rPr>
        <w:t xml:space="preserve">+ Franciszek </w:t>
      </w:r>
      <w:proofErr w:type="spellStart"/>
      <w:r w:rsidRPr="00920ED3">
        <w:rPr>
          <w:rFonts w:ascii="Times New Roman" w:hAnsi="Times New Roman"/>
          <w:sz w:val="28"/>
          <w:szCs w:val="28"/>
        </w:rPr>
        <w:t>Szornak</w:t>
      </w:r>
      <w:proofErr w:type="spellEnd"/>
      <w:r w:rsidRPr="00920ED3">
        <w:rPr>
          <w:rFonts w:ascii="Times New Roman" w:hAnsi="Times New Roman"/>
          <w:sz w:val="28"/>
          <w:szCs w:val="28"/>
        </w:rPr>
        <w:t xml:space="preserve"> l. 77 z ul. Rogali </w:t>
      </w:r>
    </w:p>
    <w:p w:rsidR="00901BCA" w:rsidRPr="00411873" w:rsidRDefault="00294926" w:rsidP="00901BCA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294926">
        <w:rPr>
          <w:sz w:val="28"/>
          <w:szCs w:val="28"/>
        </w:rPr>
        <w:t xml:space="preserve">„Policjanci z Komendy Powiatowej Policji w Wejherowie przestrzegają przed oszustami działającymi metodą ,,na funkcjonariusza''. Nie wdawaj się w </w:t>
      </w:r>
      <w:r w:rsidRPr="00294926">
        <w:rPr>
          <w:sz w:val="28"/>
          <w:szCs w:val="28"/>
        </w:rPr>
        <w:lastRenderedPageBreak/>
        <w:t>rozmowę, powiadom policjantów. Kilka dni temu przestępcy oszukali 83-letniego mieszkańca powiatu na kilkadziesiąt tys. zł. Ponadto doszł</w:t>
      </w:r>
      <w:r>
        <w:rPr>
          <w:sz w:val="28"/>
          <w:szCs w:val="28"/>
        </w:rPr>
        <w:t>o także do innych prób oszustwa</w:t>
      </w:r>
      <w:r w:rsidRPr="00294926">
        <w:rPr>
          <w:sz w:val="28"/>
          <w:szCs w:val="28"/>
        </w:rPr>
        <w:t>. Jeśli ktoś do ciebie zadzwoni, powie że jest funkcjonariuszem policji, prokuratorem i będzie wypytywać o pieniądze bądź mówić o pieniądzach zakończ rozmowę natychmiast i dopiero wtedy zadzwoń na nr alarmowy 112.</w:t>
      </w:r>
      <w:r>
        <w:rPr>
          <w:sz w:val="28"/>
          <w:szCs w:val="28"/>
        </w:rPr>
        <w:t>”</w:t>
      </w:r>
    </w:p>
    <w:sectPr w:rsidR="00901BCA" w:rsidRPr="004118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14" w:rsidRDefault="00B52414" w:rsidP="00203F5B">
      <w:r>
        <w:separator/>
      </w:r>
    </w:p>
  </w:endnote>
  <w:endnote w:type="continuationSeparator" w:id="0">
    <w:p w:rsidR="00B52414" w:rsidRDefault="00B52414" w:rsidP="0020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14" w:rsidRDefault="00B52414" w:rsidP="00203F5B">
      <w:r>
        <w:separator/>
      </w:r>
    </w:p>
  </w:footnote>
  <w:footnote w:type="continuationSeparator" w:id="0">
    <w:p w:rsidR="00B52414" w:rsidRDefault="00B52414" w:rsidP="0020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375305775"/>
      <w:docPartObj>
        <w:docPartGallery w:val="Page Numbers (Top of Page)"/>
        <w:docPartUnique/>
      </w:docPartObj>
    </w:sdtPr>
    <w:sdtEndPr/>
    <w:sdtContent>
      <w:p w:rsidR="00203F5B" w:rsidRPr="00B947E0" w:rsidRDefault="00296229" w:rsidP="00B947E0">
        <w:pPr>
          <w:pStyle w:val="font8"/>
          <w:spacing w:before="0" w:beforeAutospacing="0" w:after="0" w:afterAutospacing="0"/>
          <w:jc w:val="right"/>
        </w:pPr>
        <w:r>
          <w:rPr>
            <w:sz w:val="28"/>
            <w:szCs w:val="28"/>
          </w:rPr>
          <w:t>IV</w:t>
        </w:r>
        <w:r w:rsidR="00203F5B" w:rsidRPr="00203F5B">
          <w:rPr>
            <w:sz w:val="28"/>
            <w:szCs w:val="28"/>
          </w:rPr>
          <w:t xml:space="preserve">  </w:t>
        </w:r>
        <w:r w:rsidR="00203F5B" w:rsidRPr="00203F5B">
          <w:rPr>
            <w:rFonts w:eastAsiaTheme="minorHAnsi"/>
            <w:sz w:val="28"/>
            <w:szCs w:val="28"/>
            <w:lang w:eastAsia="en-US"/>
          </w:rPr>
          <w:t>NIEDZIELA</w:t>
        </w:r>
        <w:r w:rsidR="00203F5B">
          <w:rPr>
            <w:sz w:val="28"/>
            <w:szCs w:val="28"/>
          </w:rPr>
          <w:t xml:space="preserve">  ZWYKLA                          </w:t>
        </w:r>
        <w:r>
          <w:rPr>
            <w:color w:val="000000"/>
          </w:rPr>
          <w:t>02.II</w:t>
        </w:r>
        <w:r w:rsidR="00203F5B" w:rsidRPr="00203F5B">
          <w:rPr>
            <w:color w:val="000000"/>
          </w:rPr>
          <w:t>.2020</w:t>
        </w:r>
      </w:p>
      <w:p w:rsidR="00203F5B" w:rsidRDefault="00B52414" w:rsidP="00203F5B">
        <w:pPr>
          <w:pStyle w:val="Nagwek"/>
          <w:ind w:left="0" w:firstLine="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7C9"/>
    <w:multiLevelType w:val="multilevel"/>
    <w:tmpl w:val="A7B8F052"/>
    <w:lvl w:ilvl="0">
      <w:start w:val="18"/>
      <w:numFmt w:val="decimal"/>
      <w:lvlText w:val="%1.0"/>
      <w:lvlJc w:val="left"/>
      <w:pPr>
        <w:ind w:left="103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1">
    <w:nsid w:val="243B3210"/>
    <w:multiLevelType w:val="multilevel"/>
    <w:tmpl w:val="B2F6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66C84"/>
    <w:multiLevelType w:val="hybridMultilevel"/>
    <w:tmpl w:val="B54E0696"/>
    <w:lvl w:ilvl="0" w:tplc="24AC3D7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1391E9C"/>
    <w:multiLevelType w:val="hybridMultilevel"/>
    <w:tmpl w:val="031CB1B0"/>
    <w:lvl w:ilvl="0" w:tplc="9F90F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D45"/>
    <w:multiLevelType w:val="hybridMultilevel"/>
    <w:tmpl w:val="5EB4BD2A"/>
    <w:lvl w:ilvl="0" w:tplc="7AD6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B21"/>
    <w:multiLevelType w:val="hybridMultilevel"/>
    <w:tmpl w:val="9732D41E"/>
    <w:lvl w:ilvl="0" w:tplc="9F90F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0054D"/>
    <w:multiLevelType w:val="multilevel"/>
    <w:tmpl w:val="2924B866"/>
    <w:lvl w:ilvl="0">
      <w:start w:val="18"/>
      <w:numFmt w:val="decimal"/>
      <w:lvlText w:val="%1.0"/>
      <w:lvlJc w:val="left"/>
      <w:pPr>
        <w:ind w:left="103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7">
    <w:nsid w:val="7AE14FE6"/>
    <w:multiLevelType w:val="hybridMultilevel"/>
    <w:tmpl w:val="C3D8C2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B"/>
    <w:rsid w:val="00025F37"/>
    <w:rsid w:val="000F037E"/>
    <w:rsid w:val="00203F5B"/>
    <w:rsid w:val="00215686"/>
    <w:rsid w:val="00220AAB"/>
    <w:rsid w:val="00245FF1"/>
    <w:rsid w:val="00294926"/>
    <w:rsid w:val="00296229"/>
    <w:rsid w:val="002E0BB8"/>
    <w:rsid w:val="003065AB"/>
    <w:rsid w:val="00411873"/>
    <w:rsid w:val="00476E61"/>
    <w:rsid w:val="00536F0B"/>
    <w:rsid w:val="00544281"/>
    <w:rsid w:val="00793FF8"/>
    <w:rsid w:val="007E7B38"/>
    <w:rsid w:val="0081609A"/>
    <w:rsid w:val="008373A0"/>
    <w:rsid w:val="00901BCA"/>
    <w:rsid w:val="0091029F"/>
    <w:rsid w:val="00920ED3"/>
    <w:rsid w:val="00A670E2"/>
    <w:rsid w:val="00B52414"/>
    <w:rsid w:val="00B947E0"/>
    <w:rsid w:val="00BB55A7"/>
    <w:rsid w:val="00BD4F90"/>
    <w:rsid w:val="00BD621C"/>
    <w:rsid w:val="00CC5999"/>
    <w:rsid w:val="00D17C1C"/>
    <w:rsid w:val="00DC0611"/>
    <w:rsid w:val="00E130C0"/>
    <w:rsid w:val="00E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2FC61-919F-466C-95DE-B7D1435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203F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03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F5B"/>
  </w:style>
  <w:style w:type="paragraph" w:styleId="Stopka">
    <w:name w:val="footer"/>
    <w:basedOn w:val="Normalny"/>
    <w:link w:val="StopkaZnak"/>
    <w:uiPriority w:val="99"/>
    <w:unhideWhenUsed/>
    <w:rsid w:val="00203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F5B"/>
  </w:style>
  <w:style w:type="paragraph" w:styleId="Akapitzlist">
    <w:name w:val="List Paragraph"/>
    <w:basedOn w:val="Normalny"/>
    <w:uiPriority w:val="34"/>
    <w:qFormat/>
    <w:rsid w:val="00DC06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6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6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7C1C"/>
    <w:pPr>
      <w:suppressAutoHyphens/>
      <w:autoSpaceDN w:val="0"/>
      <w:ind w:left="0" w:firstLine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01B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18E7-CFAB-4724-87E1-C65797B2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13</cp:revision>
  <cp:lastPrinted>2020-02-01T15:48:00Z</cp:lastPrinted>
  <dcterms:created xsi:type="dcterms:W3CDTF">2020-01-25T15:29:00Z</dcterms:created>
  <dcterms:modified xsi:type="dcterms:W3CDTF">2020-02-01T18:38:00Z</dcterms:modified>
</cp:coreProperties>
</file>